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A9" w:rsidRPr="00C33B10" w:rsidRDefault="008271A9" w:rsidP="008271A9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Порядок проведения лабораторных и инструментальных</w:t>
      </w:r>
    </w:p>
    <w:p w:rsidR="008271A9" w:rsidRPr="00C33B10" w:rsidRDefault="008271A9" w:rsidP="008271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исследований в плановом порядке при наличии</w:t>
      </w:r>
    </w:p>
    <w:p w:rsidR="008271A9" w:rsidRPr="00C33B10" w:rsidRDefault="008271A9" w:rsidP="008271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медицинских показаний</w:t>
      </w:r>
    </w:p>
    <w:p w:rsidR="008271A9" w:rsidRPr="00C33B10" w:rsidRDefault="008271A9" w:rsidP="008271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71A9" w:rsidRPr="00C33B10" w:rsidRDefault="008271A9" w:rsidP="00827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Талоны на проведение лабораторных и инструментальных исследований выдаются медицинским работником соответствующей медицинской организации, участвующей в реализации Территориальной программы, в которой эти исследования проводятся.</w:t>
      </w:r>
    </w:p>
    <w:p w:rsidR="008271A9" w:rsidRPr="00C33B10" w:rsidRDefault="008271A9" w:rsidP="00827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Направление пациентов на магнитно-резонансную томографию осуществляется </w:t>
      </w:r>
      <w:bookmarkStart w:id="0" w:name="_GoBack"/>
      <w:r w:rsidRPr="00C33B10">
        <w:rPr>
          <w:rFonts w:ascii="Times New Roman" w:hAnsi="Times New Roman" w:cs="Times New Roman"/>
          <w:sz w:val="28"/>
          <w:szCs w:val="28"/>
        </w:rPr>
        <w:t xml:space="preserve">в </w:t>
      </w:r>
      <w:bookmarkEnd w:id="0"/>
      <w:r w:rsidRPr="00C33B10">
        <w:rPr>
          <w:rFonts w:ascii="Times New Roman" w:hAnsi="Times New Roman" w:cs="Times New Roman"/>
          <w:sz w:val="28"/>
          <w:szCs w:val="28"/>
        </w:rPr>
        <w:t>соответствии с порядком, установленным правовым актом Комитета по здравоохранению Ленинградской области.</w:t>
      </w:r>
    </w:p>
    <w:p w:rsidR="008271A9" w:rsidRPr="00C33B10" w:rsidRDefault="008271A9" w:rsidP="00827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Направление пациентов на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сцинтиграфию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в медицинские организации, не участвующие в Территориальной программе, осуществляется лечащим врачом ГБУЗ ЛОКБ, ГБУЗ ЛОКОД.</w:t>
      </w:r>
    </w:p>
    <w:p w:rsidR="008271A9" w:rsidRPr="00C33B10" w:rsidRDefault="008271A9" w:rsidP="00827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Талоны на проведение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реоэнцефалографии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(РЭГ),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электронейромиографии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(ЭНМГ), ультразвуковой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доплерографии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(УЗДГ) сосудов головного мозга,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эхоэнцефалографии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(М-ЭХО), электроэнцефалографии (ЭЭГ) выдаются врачом-неврологом на приеме;</w:t>
      </w:r>
    </w:p>
    <w:p w:rsidR="008271A9" w:rsidRPr="00C33B10" w:rsidRDefault="008271A9" w:rsidP="00827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талоны на проведение эхокардиографии, суточного (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холтеровского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>, велоэргометрии (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тредмил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-теста) выдаются врачом-кардиологом на приеме. Пациентам, состоящим на диспансерном учете в соответствии с </w:t>
      </w:r>
      <w:hyperlink r:id="rId4" w:tooltip="Приказ Минздрава России от 29.03.2019 N 173н &quot;Об утверждении порядка проведения диспансерного наблюдения за взрослыми&quot; (Зарегистрировано в Минюсте России 25.04.2019 N 54513)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29 марта 2019 года № 173н "Об утверждении порядка проведения диспансерного наблюдения за взрослыми", - врачами первичного звена в соответствии с планом диспансерного наблюдения (за исключением велоэргометрии (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тредмил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>-теста);</w:t>
      </w:r>
    </w:p>
    <w:p w:rsidR="008271A9" w:rsidRPr="00C33B10" w:rsidRDefault="008271A9" w:rsidP="00827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талоны на пробу на толерантность к глюкозе, на исследование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гемоглобина, исследование гормонов щитовидной железы и тиреотропных гормонов, ультразвуковое исследование щитовидной железы выдаются врачом-эндокринологом на приеме;</w:t>
      </w:r>
    </w:p>
    <w:p w:rsidR="008271A9" w:rsidRPr="00C33B10" w:rsidRDefault="008271A9" w:rsidP="00827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талоны на рентгенологическое обследование, электрокардиографию, лабораторные анализы, ультразвуковое исследование (за исключением ЭХО КГ), исследование функции внешнего дыхания и прочие лабораторные и инструментальные исследования, не указанные в настоящем пункте, выдаются врачом-терапевтом участковым, врачом-педиатром участковым, врачом общей практики (семейным врачом), врачами-специалистами.</w:t>
      </w:r>
    </w:p>
    <w:p w:rsidR="008271A9" w:rsidRPr="00C33B10" w:rsidRDefault="008271A9" w:rsidP="00827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Лабораторные и инструментальные исследования гражданам, находящимся под диспансерным наблюдением у врача-терапевта участкового, врача-педиатра участкового, врача общей практики (семейного врача), врача-специалиста, как и диспансерные посещения соответствующего специалиста, назначаются соответствующим врачом и могут планироваться заранее на весь год диспансерного наблюдения, за исключением велоэргометрии (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тредмил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>-теста), которая назначается исключительно врачом-кардиологом на приеме.</w:t>
      </w:r>
    </w:p>
    <w:p w:rsidR="008271A9" w:rsidRPr="00C33B10" w:rsidRDefault="008271A9" w:rsidP="00827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Лабораторные и инструментальные исследования в амбулаторных условиях беременным женщинам, состоящим на диспансерном учете у врача </w:t>
      </w:r>
      <w:r w:rsidRPr="00C33B10">
        <w:rPr>
          <w:rFonts w:ascii="Times New Roman" w:hAnsi="Times New Roman" w:cs="Times New Roman"/>
          <w:sz w:val="28"/>
          <w:szCs w:val="28"/>
        </w:rPr>
        <w:lastRenderedPageBreak/>
        <w:t>акушера-гинеколога, проводятся в соответствии в соответствии с Порядком оказания медицинской помощи по профилю "акушерство и гинекология", утвержденным приказом Министерства здравоохранения Российской Федерации Приказ Минздрава России от 20.10.2020 № 1130н.</w:t>
      </w:r>
    </w:p>
    <w:p w:rsidR="008271A9" w:rsidRPr="00C33B10" w:rsidRDefault="008271A9" w:rsidP="00827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Срочность проведения лабораторных и инструментальных исследований определяется лечащим врачом с учетом медицинских показаний.</w:t>
      </w:r>
    </w:p>
    <w:p w:rsidR="008271A9" w:rsidRPr="00C33B10" w:rsidRDefault="008271A9" w:rsidP="00827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 случае невозможности проведения лабораторных и инструментальных исследований, назначенных пациенту, администрация медицинской организации обязана организовать проведение лабораторных и инструментальных исследований гражданину в других медицинских организациях с проведением взаиморасчетов между медицинскими организациями (бесплатно для гражданина).</w:t>
      </w:r>
    </w:p>
    <w:p w:rsidR="008271A9" w:rsidRPr="00C33B10" w:rsidRDefault="008271A9" w:rsidP="00827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Правила направления и перечень диагностических исследований для направления на консультацию и плановую госпитализацию в ГБУЗ ЛОКБ, ГБУЗ ЛОКОД устанавливаются правовым актом Комитета по здравоохранению Ленинградской области.</w:t>
      </w:r>
    </w:p>
    <w:p w:rsidR="008271A9" w:rsidRPr="00C33B10" w:rsidRDefault="008271A9" w:rsidP="00827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При оказании первичной медико-санитарной помощи в условиях фельдшерско-акушерского пункта, фельдшерского пункта пациенту гарантируется следующий объем обследования: лабораторные исследования с забором биологического материала и транспортировкой в централизованную лабораторию с соблюдением необходимых условий не реже двух раз в неделю; электрокардиография с передачей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электрокардиосигнала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по каналам связи;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>. Результаты лабораторных исследований и ЭКГ могут доводиться до фельдшера, их назначившего, с помощью каналов связи (телефон, информационно-коммуникационная сеть "Интернет"). В случае отсутствия защищенного канала связи результаты доводятся в обезличенном виде (под номером исследования). Перечень методов инструментальной диагностики может быть расширен по решению руководителя медицинской организации.</w:t>
      </w:r>
    </w:p>
    <w:p w:rsidR="007F0933" w:rsidRDefault="007F0933"/>
    <w:sectPr w:rsidR="007F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E1"/>
    <w:rsid w:val="007F0933"/>
    <w:rsid w:val="008271A9"/>
    <w:rsid w:val="008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B2EC-1CBB-4CEC-A641-C947E2CE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7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7F4FA9DE04DFCCEBD22732AFDCB1C70DC259EEC75462B08964C78E3D3F15809CA3F564B15C83AC75A3F726A9O6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Ботя Вероника Анатольевна</dc:creator>
  <cp:keywords/>
  <dc:description/>
  <cp:lastModifiedBy>Ботя Вероника Анатольевна</cp:lastModifiedBy>
  <cp:revision>2</cp:revision>
  <dcterms:created xsi:type="dcterms:W3CDTF">2021-04-12T09:06:00Z</dcterms:created>
  <dcterms:modified xsi:type="dcterms:W3CDTF">2021-04-12T09:07:00Z</dcterms:modified>
</cp:coreProperties>
</file>