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84" w:rsidRPr="00C33B10" w:rsidRDefault="00957584" w:rsidP="009575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Приложение 17</w:t>
      </w:r>
    </w:p>
    <w:p w:rsidR="00957584" w:rsidRPr="00C33B10" w:rsidRDefault="00957584" w:rsidP="009575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к Территориальной программе...</w:t>
      </w:r>
    </w:p>
    <w:p w:rsidR="00957584" w:rsidRPr="00C33B10" w:rsidRDefault="00957584" w:rsidP="009575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584" w:rsidRPr="00C33B10" w:rsidRDefault="00957584" w:rsidP="009575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326"/>
      <w:bookmarkEnd w:id="0"/>
      <w:r w:rsidRPr="00C33B10">
        <w:rPr>
          <w:rFonts w:ascii="Times New Roman" w:hAnsi="Times New Roman" w:cs="Times New Roman"/>
          <w:sz w:val="28"/>
          <w:szCs w:val="28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</w:p>
    <w:p w:rsidR="00957584" w:rsidRPr="00C33B10" w:rsidRDefault="00957584" w:rsidP="00957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584" w:rsidRPr="00C33B10" w:rsidRDefault="00957584" w:rsidP="00957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 целях обеспечения прав граждан на получение бесплатной медицинской помощи предельные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врачей-специалистов, составляют:</w:t>
      </w:r>
    </w:p>
    <w:p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сроки проведения консультаций врачей-специалистов (за исключением подозрения на онкологическое заболевание) не должны превышать 14 рабочих </w:t>
      </w:r>
      <w:bookmarkStart w:id="1" w:name="_GoBack"/>
      <w:bookmarkEnd w:id="1"/>
      <w:r w:rsidRPr="00C33B10">
        <w:rPr>
          <w:rFonts w:ascii="Times New Roman" w:hAnsi="Times New Roman" w:cs="Times New Roman"/>
          <w:sz w:val="28"/>
          <w:szCs w:val="28"/>
        </w:rPr>
        <w:t>дней со дня обращения пациента в медицинскую организацию;</w:t>
      </w:r>
    </w:p>
    <w:p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сроки проведения консультаций врачей-специалистов в случае подозрения на онкологические заболевание не должны превышать 3 рабочих дней;</w:t>
      </w:r>
    </w:p>
    <w:p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lastRenderedPageBreak/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вызова. При расположении населенных пунктов на расстоянии, превышающем 20-минутную транспортную доступность с учетом численности и плотности населения, особенностей застройки, состояния транспортных магистралей, интенсивности автотранспортного движения, протяженности населенного пункта, устанавливаются иные нормативы предельного времени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>, которые составляют не более 45 минут.</w:t>
      </w:r>
    </w:p>
    <w:p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957584" w:rsidRPr="00C33B10" w:rsidRDefault="00957584" w:rsidP="009575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Прием пациентов на госпитализацию в туберкулезные, психиатрические больницы при наличии медицинских показаний осуществляется безотлагательно в день обращения.</w:t>
      </w:r>
    </w:p>
    <w:p w:rsidR="00957584" w:rsidRPr="00C33B10" w:rsidRDefault="00957584" w:rsidP="009575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584" w:rsidRPr="00C33B10" w:rsidRDefault="00957584" w:rsidP="009575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584" w:rsidRPr="00C33B10" w:rsidRDefault="00957584" w:rsidP="009575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584" w:rsidRPr="00C33B10" w:rsidRDefault="00957584" w:rsidP="009575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584" w:rsidRPr="00C33B10" w:rsidRDefault="00957584" w:rsidP="009575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0933" w:rsidRDefault="00957584" w:rsidP="00957584">
      <w:r w:rsidRPr="00C33B10">
        <w:rPr>
          <w:rFonts w:ascii="Times New Roman" w:hAnsi="Times New Roman"/>
          <w:sz w:val="28"/>
          <w:szCs w:val="28"/>
        </w:rPr>
        <w:br w:type="page"/>
      </w:r>
    </w:p>
    <w:sectPr w:rsidR="007F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B0"/>
    <w:rsid w:val="007F0933"/>
    <w:rsid w:val="00957584"/>
    <w:rsid w:val="00E1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FF160-AF61-4F0B-BAB5-BD76A211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58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7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Ботя Вероника Анатольевна</dc:creator>
  <cp:keywords/>
  <dc:description/>
  <cp:lastModifiedBy>Ботя Вероника Анатольевна</cp:lastModifiedBy>
  <cp:revision>2</cp:revision>
  <dcterms:created xsi:type="dcterms:W3CDTF">2021-04-12T09:25:00Z</dcterms:created>
  <dcterms:modified xsi:type="dcterms:W3CDTF">2021-04-12T09:26:00Z</dcterms:modified>
</cp:coreProperties>
</file>